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68" w:rsidRPr="00E2358B" w:rsidRDefault="007C603A" w:rsidP="007B3D68">
      <w:pPr>
        <w:rPr>
          <w:rFonts w:ascii="Calibri" w:hAnsi="Calibri" w:cs="Calibri"/>
          <w:sz w:val="22"/>
          <w:szCs w:val="22"/>
          <w:u w:val="single"/>
        </w:rPr>
      </w:pPr>
      <w:r w:rsidRPr="00E2358B">
        <w:rPr>
          <w:rFonts w:ascii="Calibri" w:hAnsi="Calibri" w:cs="Calibri"/>
          <w:sz w:val="22"/>
          <w:szCs w:val="22"/>
          <w:u w:val="single"/>
        </w:rPr>
        <w:t>Medientext</w:t>
      </w:r>
    </w:p>
    <w:p w:rsidR="007B3D68" w:rsidRPr="00405407" w:rsidRDefault="007B3D68" w:rsidP="007B3D68">
      <w:pPr>
        <w:rPr>
          <w:rFonts w:ascii="Calibri" w:hAnsi="Calibri" w:cs="Calibri"/>
          <w:sz w:val="22"/>
          <w:szCs w:val="22"/>
        </w:rPr>
      </w:pPr>
    </w:p>
    <w:p w:rsidR="007B3D68" w:rsidRPr="00405407" w:rsidRDefault="007B3D68" w:rsidP="007B3D68">
      <w:pPr>
        <w:rPr>
          <w:rFonts w:ascii="Calibri" w:hAnsi="Calibri" w:cs="Calibri"/>
          <w:sz w:val="22"/>
          <w:szCs w:val="22"/>
        </w:rPr>
      </w:pPr>
    </w:p>
    <w:p w:rsidR="007B3D68" w:rsidRPr="00E2358B" w:rsidRDefault="00E409D2" w:rsidP="00E2358B">
      <w:pPr>
        <w:spacing w:before="40" w:line="300" w:lineRule="exact"/>
        <w:rPr>
          <w:rFonts w:asciiTheme="minorHAnsi" w:hAnsiTheme="minorHAnsi" w:cstheme="minorHAnsi"/>
          <w:b/>
          <w:i/>
          <w:sz w:val="40"/>
          <w:szCs w:val="40"/>
        </w:rPr>
      </w:pPr>
      <w:r>
        <w:rPr>
          <w:rFonts w:asciiTheme="minorHAnsi" w:hAnsiTheme="minorHAnsi" w:cstheme="minorHAnsi"/>
          <w:b/>
          <w:i/>
          <w:sz w:val="40"/>
          <w:szCs w:val="40"/>
        </w:rPr>
        <w:t>Margot Bergman</w:t>
      </w:r>
    </w:p>
    <w:p w:rsidR="00E2358B" w:rsidRPr="00E2358B" w:rsidRDefault="00E409D2" w:rsidP="00E2358B">
      <w:pPr>
        <w:spacing w:line="400" w:lineRule="exact"/>
        <w:rPr>
          <w:rFonts w:asciiTheme="minorHAnsi" w:hAnsiTheme="minorHAnsi" w:cstheme="minorHAnsi"/>
          <w:sz w:val="22"/>
          <w:szCs w:val="22"/>
        </w:rPr>
      </w:pPr>
      <w:r>
        <w:rPr>
          <w:rFonts w:asciiTheme="minorHAnsi" w:hAnsiTheme="minorHAnsi" w:cstheme="minorHAnsi"/>
          <w:sz w:val="22"/>
          <w:szCs w:val="22"/>
        </w:rPr>
        <w:t>3</w:t>
      </w:r>
      <w:r w:rsidR="00E2358B" w:rsidRPr="00E2358B">
        <w:rPr>
          <w:rFonts w:asciiTheme="minorHAnsi" w:hAnsiTheme="minorHAnsi" w:cstheme="minorHAnsi"/>
          <w:sz w:val="22"/>
          <w:szCs w:val="22"/>
        </w:rPr>
        <w:t xml:space="preserve">. </w:t>
      </w:r>
      <w:r>
        <w:rPr>
          <w:rFonts w:asciiTheme="minorHAnsi" w:hAnsiTheme="minorHAnsi" w:cstheme="minorHAnsi"/>
          <w:sz w:val="22"/>
          <w:szCs w:val="22"/>
        </w:rPr>
        <w:t>März</w:t>
      </w:r>
      <w:r w:rsidR="00E2358B" w:rsidRPr="00E2358B">
        <w:rPr>
          <w:rFonts w:asciiTheme="minorHAnsi" w:hAnsiTheme="minorHAnsi" w:cstheme="minorHAnsi"/>
          <w:sz w:val="22"/>
          <w:szCs w:val="22"/>
        </w:rPr>
        <w:t xml:space="preserve"> bis </w:t>
      </w:r>
      <w:r>
        <w:rPr>
          <w:rFonts w:asciiTheme="minorHAnsi" w:hAnsiTheme="minorHAnsi" w:cstheme="minorHAnsi"/>
          <w:sz w:val="22"/>
          <w:szCs w:val="22"/>
        </w:rPr>
        <w:t>28</w:t>
      </w:r>
      <w:r w:rsidR="00E2358B" w:rsidRPr="00E2358B">
        <w:rPr>
          <w:rFonts w:asciiTheme="minorHAnsi" w:hAnsiTheme="minorHAnsi" w:cstheme="minorHAnsi"/>
          <w:sz w:val="22"/>
          <w:szCs w:val="22"/>
        </w:rPr>
        <w:t xml:space="preserve">. </w:t>
      </w:r>
      <w:r>
        <w:rPr>
          <w:rFonts w:asciiTheme="minorHAnsi" w:hAnsiTheme="minorHAnsi" w:cstheme="minorHAnsi"/>
          <w:sz w:val="22"/>
          <w:szCs w:val="22"/>
        </w:rPr>
        <w:t>April</w:t>
      </w:r>
      <w:r w:rsidR="00E2358B" w:rsidRPr="00E2358B">
        <w:rPr>
          <w:rFonts w:asciiTheme="minorHAnsi" w:hAnsiTheme="minorHAnsi" w:cstheme="minorHAnsi"/>
          <w:sz w:val="22"/>
          <w:szCs w:val="22"/>
        </w:rPr>
        <w:t xml:space="preserve"> 201</w:t>
      </w:r>
      <w:r>
        <w:rPr>
          <w:rFonts w:asciiTheme="minorHAnsi" w:hAnsiTheme="minorHAnsi" w:cstheme="minorHAnsi"/>
          <w:sz w:val="22"/>
          <w:szCs w:val="22"/>
        </w:rPr>
        <w:t>9</w:t>
      </w:r>
    </w:p>
    <w:p w:rsidR="00D6572E" w:rsidRPr="00E2358B" w:rsidRDefault="00D6572E" w:rsidP="00E2358B">
      <w:pPr>
        <w:rPr>
          <w:rFonts w:ascii="Calibri" w:hAnsi="Calibri" w:cs="Calibri"/>
          <w:sz w:val="22"/>
          <w:szCs w:val="22"/>
        </w:rPr>
      </w:pPr>
    </w:p>
    <w:p w:rsidR="00DE476B" w:rsidRDefault="00E409D2" w:rsidP="00E409D2">
      <w:pPr>
        <w:spacing w:line="300" w:lineRule="exact"/>
        <w:rPr>
          <w:rFonts w:asciiTheme="minorHAnsi" w:hAnsiTheme="minorHAnsi" w:cs="Arial"/>
          <w:b/>
          <w:sz w:val="22"/>
          <w:szCs w:val="22"/>
        </w:rPr>
      </w:pPr>
      <w:r w:rsidRPr="00E409D2">
        <w:rPr>
          <w:rFonts w:asciiTheme="minorHAnsi" w:hAnsiTheme="minorHAnsi" w:cs="Arial"/>
          <w:b/>
          <w:sz w:val="22"/>
          <w:szCs w:val="22"/>
        </w:rPr>
        <w:t xml:space="preserve">Das Museum Langmatt zeigt in Kooperation mit Urbane Künste Ruhr und dem Museum Folkwang Essen die erste Einzelausstellung der amerikanischen Künstlerin Margot Bergman </w:t>
      </w:r>
    </w:p>
    <w:p w:rsidR="00E409D2" w:rsidRPr="00E409D2" w:rsidRDefault="00E409D2" w:rsidP="00E409D2">
      <w:pPr>
        <w:spacing w:line="300" w:lineRule="exact"/>
        <w:rPr>
          <w:rFonts w:asciiTheme="minorHAnsi" w:hAnsiTheme="minorHAnsi" w:cs="Arial"/>
          <w:b/>
          <w:sz w:val="22"/>
          <w:szCs w:val="22"/>
        </w:rPr>
      </w:pPr>
      <w:r w:rsidRPr="00E409D2">
        <w:rPr>
          <w:rFonts w:asciiTheme="minorHAnsi" w:hAnsiTheme="minorHAnsi" w:cs="Arial"/>
          <w:b/>
          <w:sz w:val="22"/>
          <w:szCs w:val="22"/>
        </w:rPr>
        <w:t xml:space="preserve">(* 1934 in Chicago, lebt dort) in Europa. Die Ausstellung vermittelt einen konzentrierten Einblick in ihr erstaunliches Werk der letzten 15 Jahre. Eine grosse Künstlerin ist zu entdecken, die an einem fulminanten Spätwerk arbeitet. </w:t>
      </w:r>
      <w:r w:rsidR="00B84A46">
        <w:rPr>
          <w:rFonts w:asciiTheme="minorHAnsi" w:hAnsiTheme="minorHAnsi" w:cs="Arial"/>
          <w:b/>
          <w:sz w:val="22"/>
          <w:szCs w:val="22"/>
        </w:rPr>
        <w:t>Seit den späten 1950er</w:t>
      </w:r>
      <w:r w:rsidR="00CB6715">
        <w:rPr>
          <w:rFonts w:asciiTheme="minorHAnsi" w:hAnsiTheme="minorHAnsi" w:cs="Arial"/>
          <w:b/>
          <w:sz w:val="22"/>
          <w:szCs w:val="22"/>
        </w:rPr>
        <w:t xml:space="preserve"> </w:t>
      </w:r>
      <w:r w:rsidR="00B84A46">
        <w:rPr>
          <w:rFonts w:asciiTheme="minorHAnsi" w:hAnsiTheme="minorHAnsi" w:cs="Arial"/>
          <w:b/>
          <w:sz w:val="22"/>
          <w:szCs w:val="22"/>
        </w:rPr>
        <w:t>Jahren ist Margot Bergman</w:t>
      </w:r>
      <w:r w:rsidR="00197FEB">
        <w:rPr>
          <w:rFonts w:asciiTheme="minorHAnsi" w:hAnsiTheme="minorHAnsi" w:cs="Arial"/>
          <w:b/>
          <w:sz w:val="22"/>
          <w:szCs w:val="22"/>
        </w:rPr>
        <w:t xml:space="preserve"> </w:t>
      </w:r>
      <w:r w:rsidR="00B84A46">
        <w:rPr>
          <w:rFonts w:asciiTheme="minorHAnsi" w:hAnsiTheme="minorHAnsi" w:cs="Arial"/>
          <w:b/>
          <w:sz w:val="22"/>
          <w:szCs w:val="22"/>
        </w:rPr>
        <w:t xml:space="preserve">künstlerisch tätig, </w:t>
      </w:r>
      <w:r w:rsidR="00DE476B">
        <w:rPr>
          <w:rFonts w:asciiTheme="minorHAnsi" w:hAnsiTheme="minorHAnsi" w:cs="Arial"/>
          <w:b/>
          <w:sz w:val="22"/>
          <w:szCs w:val="22"/>
        </w:rPr>
        <w:t>unterbrach</w:t>
      </w:r>
      <w:r w:rsidR="00B84A46">
        <w:rPr>
          <w:rFonts w:asciiTheme="minorHAnsi" w:hAnsiTheme="minorHAnsi" w:cs="Arial"/>
          <w:b/>
          <w:sz w:val="22"/>
          <w:szCs w:val="22"/>
        </w:rPr>
        <w:t xml:space="preserve"> jedoch immer wieder und für längere Zeit ihre Arbeit, um sich der Familie </w:t>
      </w:r>
      <w:r w:rsidR="00DE476B">
        <w:rPr>
          <w:rFonts w:asciiTheme="minorHAnsi" w:hAnsiTheme="minorHAnsi" w:cs="Arial"/>
          <w:b/>
          <w:sz w:val="22"/>
          <w:szCs w:val="22"/>
        </w:rPr>
        <w:t>mit</w:t>
      </w:r>
      <w:r w:rsidR="00B84A46">
        <w:rPr>
          <w:rFonts w:asciiTheme="minorHAnsi" w:hAnsiTheme="minorHAnsi" w:cs="Arial"/>
          <w:b/>
          <w:sz w:val="22"/>
          <w:szCs w:val="22"/>
        </w:rPr>
        <w:t xml:space="preserve"> </w:t>
      </w:r>
      <w:r w:rsidR="00DE476B">
        <w:rPr>
          <w:rFonts w:asciiTheme="minorHAnsi" w:hAnsiTheme="minorHAnsi" w:cs="Arial"/>
          <w:b/>
          <w:sz w:val="22"/>
          <w:szCs w:val="22"/>
        </w:rPr>
        <w:t xml:space="preserve">ihren </w:t>
      </w:r>
      <w:r w:rsidR="00B84A46">
        <w:rPr>
          <w:rFonts w:asciiTheme="minorHAnsi" w:hAnsiTheme="minorHAnsi" w:cs="Arial"/>
          <w:b/>
          <w:sz w:val="22"/>
          <w:szCs w:val="22"/>
        </w:rPr>
        <w:t>drei Kindern zu widmen. Erst seit wenigen Jahren w</w:t>
      </w:r>
      <w:r w:rsidR="00DE476B">
        <w:rPr>
          <w:rFonts w:asciiTheme="minorHAnsi" w:hAnsiTheme="minorHAnsi" w:cs="Arial"/>
          <w:b/>
          <w:sz w:val="22"/>
          <w:szCs w:val="22"/>
        </w:rPr>
        <w:t>e</w:t>
      </w:r>
      <w:r w:rsidR="00B84A46">
        <w:rPr>
          <w:rFonts w:asciiTheme="minorHAnsi" w:hAnsiTheme="minorHAnsi" w:cs="Arial"/>
          <w:b/>
          <w:sz w:val="22"/>
          <w:szCs w:val="22"/>
        </w:rPr>
        <w:t>rd</w:t>
      </w:r>
      <w:r w:rsidR="00DE476B">
        <w:rPr>
          <w:rFonts w:asciiTheme="minorHAnsi" w:hAnsiTheme="minorHAnsi" w:cs="Arial"/>
          <w:b/>
          <w:sz w:val="22"/>
          <w:szCs w:val="22"/>
        </w:rPr>
        <w:t>en</w:t>
      </w:r>
      <w:r w:rsidR="00B84A46">
        <w:rPr>
          <w:rFonts w:asciiTheme="minorHAnsi" w:hAnsiTheme="minorHAnsi" w:cs="Arial"/>
          <w:b/>
          <w:sz w:val="22"/>
          <w:szCs w:val="22"/>
        </w:rPr>
        <w:t xml:space="preserve"> ihre </w:t>
      </w:r>
      <w:r w:rsidR="00DE476B">
        <w:rPr>
          <w:rFonts w:asciiTheme="minorHAnsi" w:hAnsiTheme="minorHAnsi" w:cs="Arial"/>
          <w:b/>
          <w:sz w:val="22"/>
          <w:szCs w:val="22"/>
        </w:rPr>
        <w:t>Bilder</w:t>
      </w:r>
      <w:r w:rsidR="00B84A46">
        <w:rPr>
          <w:rFonts w:asciiTheme="minorHAnsi" w:hAnsiTheme="minorHAnsi" w:cs="Arial"/>
          <w:b/>
          <w:sz w:val="22"/>
          <w:szCs w:val="22"/>
        </w:rPr>
        <w:t xml:space="preserve"> von Galerien in Chicago und Los Angeles gezeigt. </w:t>
      </w:r>
      <w:r w:rsidR="00197FEB">
        <w:rPr>
          <w:rFonts w:asciiTheme="minorHAnsi" w:hAnsiTheme="minorHAnsi" w:cs="Arial"/>
          <w:b/>
          <w:sz w:val="22"/>
          <w:szCs w:val="22"/>
        </w:rPr>
        <w:t xml:space="preserve">Höchste Zeit also, die erfrischend unverstellte, archaische </w:t>
      </w:r>
      <w:r w:rsidR="00DE476B">
        <w:rPr>
          <w:rFonts w:asciiTheme="minorHAnsi" w:hAnsiTheme="minorHAnsi" w:cs="Arial"/>
          <w:b/>
          <w:sz w:val="22"/>
          <w:szCs w:val="22"/>
        </w:rPr>
        <w:t>Malerei</w:t>
      </w:r>
      <w:r w:rsidR="00197FEB">
        <w:rPr>
          <w:rFonts w:asciiTheme="minorHAnsi" w:hAnsiTheme="minorHAnsi" w:cs="Arial"/>
          <w:b/>
          <w:sz w:val="22"/>
          <w:szCs w:val="22"/>
        </w:rPr>
        <w:t xml:space="preserve"> Margot Bergmans zu würdigen, die einen langen Reifeprozess durchlief.</w:t>
      </w:r>
      <w:r w:rsidR="0054502A">
        <w:rPr>
          <w:rFonts w:asciiTheme="minorHAnsi" w:hAnsiTheme="minorHAnsi" w:cs="Arial"/>
          <w:b/>
          <w:sz w:val="22"/>
          <w:szCs w:val="22"/>
        </w:rPr>
        <w:t xml:space="preserve"> Eine Ausstellung, die</w:t>
      </w:r>
      <w:r w:rsidR="00DE476B">
        <w:rPr>
          <w:rFonts w:asciiTheme="minorHAnsi" w:hAnsiTheme="minorHAnsi" w:cs="Arial"/>
          <w:b/>
          <w:sz w:val="22"/>
          <w:szCs w:val="22"/>
        </w:rPr>
        <w:t xml:space="preserve"> exemplarisch zeigt, dass künstlerische Eigenständigkeit nicht an ein Lebensalter gebunden ist.</w:t>
      </w:r>
    </w:p>
    <w:p w:rsidR="00E409D2" w:rsidRDefault="00E409D2" w:rsidP="00A61A84">
      <w:pPr>
        <w:spacing w:line="160" w:lineRule="exact"/>
        <w:rPr>
          <w:rFonts w:asciiTheme="minorHAnsi" w:hAnsiTheme="minorHAnsi" w:cs="Arial"/>
          <w:sz w:val="22"/>
          <w:szCs w:val="22"/>
        </w:rPr>
      </w:pPr>
    </w:p>
    <w:p w:rsidR="00E409D2" w:rsidRDefault="00E409D2" w:rsidP="00E409D2">
      <w:pPr>
        <w:spacing w:line="280" w:lineRule="exact"/>
        <w:rPr>
          <w:rFonts w:asciiTheme="minorHAnsi" w:hAnsiTheme="minorHAnsi" w:cs="Arial"/>
          <w:sz w:val="22"/>
          <w:szCs w:val="22"/>
        </w:rPr>
      </w:pPr>
      <w:r>
        <w:rPr>
          <w:rFonts w:asciiTheme="minorHAnsi" w:hAnsiTheme="minorHAnsi" w:cs="Arial"/>
          <w:sz w:val="22"/>
          <w:szCs w:val="22"/>
        </w:rPr>
        <w:t xml:space="preserve">Seit Mitte der 1990er Jahre entstehen </w:t>
      </w:r>
      <w:r w:rsidR="00197FEB">
        <w:rPr>
          <w:rFonts w:asciiTheme="minorHAnsi" w:hAnsiTheme="minorHAnsi" w:cs="Arial"/>
          <w:sz w:val="22"/>
          <w:szCs w:val="22"/>
        </w:rPr>
        <w:t xml:space="preserve">auffallend </w:t>
      </w:r>
      <w:r>
        <w:rPr>
          <w:rFonts w:asciiTheme="minorHAnsi" w:hAnsiTheme="minorHAnsi" w:cs="Arial"/>
          <w:sz w:val="22"/>
          <w:szCs w:val="22"/>
        </w:rPr>
        <w:t>kleinformatigen Porträts, die zwischen surrealer Metamorphose und Art Brut oszillieren. Auf Flohmärkten findet Margot Bergman Landschafts</w:t>
      </w:r>
      <w:r w:rsidR="00197FEB">
        <w:rPr>
          <w:rFonts w:asciiTheme="minorHAnsi" w:hAnsiTheme="minorHAnsi" w:cs="Arial"/>
          <w:sz w:val="22"/>
          <w:szCs w:val="22"/>
        </w:rPr>
        <w:t>-</w:t>
      </w:r>
      <w:r>
        <w:rPr>
          <w:rFonts w:asciiTheme="minorHAnsi" w:hAnsiTheme="minorHAnsi" w:cs="Arial"/>
          <w:sz w:val="22"/>
          <w:szCs w:val="22"/>
        </w:rPr>
        <w:t>bilder unbekannter Kunstschaffender, in welchen sie latente Gesichter entdeckt und durch par</w:t>
      </w:r>
      <w:r w:rsidR="00DE476B">
        <w:rPr>
          <w:rFonts w:asciiTheme="minorHAnsi" w:hAnsiTheme="minorHAnsi" w:cs="Arial"/>
          <w:sz w:val="22"/>
          <w:szCs w:val="22"/>
        </w:rPr>
        <w:t>-</w:t>
      </w:r>
      <w:r>
        <w:rPr>
          <w:rFonts w:asciiTheme="minorHAnsi" w:hAnsiTheme="minorHAnsi" w:cs="Arial"/>
          <w:sz w:val="22"/>
          <w:szCs w:val="22"/>
        </w:rPr>
        <w:t xml:space="preserve">tielle Übermalung aus der Natur herausarbeitet. </w:t>
      </w:r>
      <w:r w:rsidR="00197FEB">
        <w:rPr>
          <w:rFonts w:asciiTheme="minorHAnsi" w:hAnsiTheme="minorHAnsi" w:cs="Arial"/>
          <w:sz w:val="22"/>
          <w:szCs w:val="22"/>
        </w:rPr>
        <w:t xml:space="preserve">Durch ihre Aneignung möchte sie die Bilder vor dem Verschwinden bewahren, wie sie einmal sagte. </w:t>
      </w:r>
      <w:r w:rsidR="00CB6715">
        <w:rPr>
          <w:rFonts w:asciiTheme="minorHAnsi" w:hAnsiTheme="minorHAnsi" w:cs="Arial"/>
          <w:sz w:val="22"/>
          <w:szCs w:val="22"/>
        </w:rPr>
        <w:t>Die</w:t>
      </w:r>
      <w:r w:rsidR="00197FEB">
        <w:rPr>
          <w:rFonts w:asciiTheme="minorHAnsi" w:hAnsiTheme="minorHAnsi" w:cs="Arial"/>
          <w:sz w:val="22"/>
          <w:szCs w:val="22"/>
        </w:rPr>
        <w:t xml:space="preserve"> Landschaften </w:t>
      </w:r>
      <w:r w:rsidR="00CB6715">
        <w:rPr>
          <w:rFonts w:asciiTheme="minorHAnsi" w:hAnsiTheme="minorHAnsi" w:cs="Arial"/>
          <w:sz w:val="22"/>
          <w:szCs w:val="22"/>
        </w:rPr>
        <w:t xml:space="preserve">machen sich </w:t>
      </w:r>
      <w:r w:rsidR="00DE476B">
        <w:rPr>
          <w:rFonts w:asciiTheme="minorHAnsi" w:hAnsiTheme="minorHAnsi" w:cs="Arial"/>
          <w:sz w:val="22"/>
          <w:szCs w:val="22"/>
        </w:rPr>
        <w:t>in den</w:t>
      </w:r>
      <w:r w:rsidR="00197FEB">
        <w:rPr>
          <w:rFonts w:asciiTheme="minorHAnsi" w:hAnsiTheme="minorHAnsi" w:cs="Arial"/>
          <w:sz w:val="22"/>
          <w:szCs w:val="22"/>
        </w:rPr>
        <w:t xml:space="preserve"> Gesich</w:t>
      </w:r>
      <w:r w:rsidR="00CB6715">
        <w:rPr>
          <w:rFonts w:asciiTheme="minorHAnsi" w:hAnsiTheme="minorHAnsi" w:cs="Arial"/>
          <w:sz w:val="22"/>
          <w:szCs w:val="22"/>
        </w:rPr>
        <w:t>-</w:t>
      </w:r>
      <w:r w:rsidR="00197FEB">
        <w:rPr>
          <w:rFonts w:asciiTheme="minorHAnsi" w:hAnsiTheme="minorHAnsi" w:cs="Arial"/>
          <w:sz w:val="22"/>
          <w:szCs w:val="22"/>
        </w:rPr>
        <w:t>ter</w:t>
      </w:r>
      <w:r w:rsidR="00DE476B">
        <w:rPr>
          <w:rFonts w:asciiTheme="minorHAnsi" w:hAnsiTheme="minorHAnsi" w:cs="Arial"/>
          <w:sz w:val="22"/>
          <w:szCs w:val="22"/>
        </w:rPr>
        <w:t>n</w:t>
      </w:r>
      <w:r w:rsidR="00197FEB">
        <w:rPr>
          <w:rFonts w:asciiTheme="minorHAnsi" w:hAnsiTheme="minorHAnsi" w:cs="Arial"/>
          <w:sz w:val="22"/>
          <w:szCs w:val="22"/>
        </w:rPr>
        <w:t xml:space="preserve"> </w:t>
      </w:r>
      <w:r w:rsidR="00CB6715">
        <w:rPr>
          <w:rFonts w:asciiTheme="minorHAnsi" w:hAnsiTheme="minorHAnsi" w:cs="Arial"/>
          <w:sz w:val="22"/>
          <w:szCs w:val="22"/>
        </w:rPr>
        <w:t xml:space="preserve">unterschiedlich stark </w:t>
      </w:r>
      <w:r w:rsidR="00DE476B">
        <w:rPr>
          <w:rFonts w:asciiTheme="minorHAnsi" w:hAnsiTheme="minorHAnsi" w:cs="Arial"/>
          <w:sz w:val="22"/>
          <w:szCs w:val="22"/>
        </w:rPr>
        <w:t>bemerkbar</w:t>
      </w:r>
      <w:r w:rsidR="00197FEB">
        <w:rPr>
          <w:rFonts w:asciiTheme="minorHAnsi" w:hAnsiTheme="minorHAnsi" w:cs="Arial"/>
          <w:sz w:val="22"/>
          <w:szCs w:val="22"/>
        </w:rPr>
        <w:t xml:space="preserve"> und vermitteln </w:t>
      </w:r>
      <w:r w:rsidR="00CB6715">
        <w:rPr>
          <w:rFonts w:asciiTheme="minorHAnsi" w:hAnsiTheme="minorHAnsi" w:cs="Arial"/>
          <w:sz w:val="22"/>
          <w:szCs w:val="22"/>
        </w:rPr>
        <w:t>ihn</w:t>
      </w:r>
      <w:r w:rsidR="00197FEB">
        <w:rPr>
          <w:rFonts w:asciiTheme="minorHAnsi" w:hAnsiTheme="minorHAnsi" w:cs="Arial"/>
          <w:sz w:val="22"/>
          <w:szCs w:val="22"/>
        </w:rPr>
        <w:t>en eine schillernde inhaltliche Mehrdeu</w:t>
      </w:r>
      <w:r w:rsidR="00CB6715">
        <w:rPr>
          <w:rFonts w:asciiTheme="minorHAnsi" w:hAnsiTheme="minorHAnsi" w:cs="Arial"/>
          <w:sz w:val="22"/>
          <w:szCs w:val="22"/>
        </w:rPr>
        <w:t>-</w:t>
      </w:r>
      <w:r w:rsidR="00197FEB">
        <w:rPr>
          <w:rFonts w:asciiTheme="minorHAnsi" w:hAnsiTheme="minorHAnsi" w:cs="Arial"/>
          <w:sz w:val="22"/>
          <w:szCs w:val="22"/>
        </w:rPr>
        <w:t xml:space="preserve">tigkeit. </w:t>
      </w:r>
      <w:r>
        <w:rPr>
          <w:rFonts w:asciiTheme="minorHAnsi" w:hAnsiTheme="minorHAnsi" w:cs="Arial"/>
          <w:sz w:val="22"/>
          <w:szCs w:val="22"/>
        </w:rPr>
        <w:t>Im melancholischen Gesichtsausdruck schimmert oft eine Prise Humor hindurch, der die Dargestellten von ihrer trüben Stimmung spielerisch befreit. Die Lust am unbekümmerten Fabu</w:t>
      </w:r>
      <w:r w:rsidR="00CB6715">
        <w:rPr>
          <w:rFonts w:asciiTheme="minorHAnsi" w:hAnsiTheme="minorHAnsi" w:cs="Arial"/>
          <w:sz w:val="22"/>
          <w:szCs w:val="22"/>
        </w:rPr>
        <w:t>-</w:t>
      </w:r>
      <w:r>
        <w:rPr>
          <w:rFonts w:asciiTheme="minorHAnsi" w:hAnsiTheme="minorHAnsi" w:cs="Arial"/>
          <w:sz w:val="22"/>
          <w:szCs w:val="22"/>
        </w:rPr>
        <w:t xml:space="preserve">lieren und Erfinden zieht sich wie ein roter Faden durch die Arbeit von Margot Bergman. Die magische Wucht ihrer Bilder springt sofort über, so klein im Format sie auch sein mögen. </w:t>
      </w:r>
    </w:p>
    <w:p w:rsidR="00E409D2" w:rsidRDefault="00E409D2" w:rsidP="00A61A84">
      <w:pPr>
        <w:spacing w:line="160" w:lineRule="exact"/>
        <w:rPr>
          <w:rFonts w:asciiTheme="minorHAnsi" w:hAnsiTheme="minorHAnsi" w:cs="Arial"/>
          <w:sz w:val="22"/>
          <w:szCs w:val="22"/>
        </w:rPr>
      </w:pPr>
    </w:p>
    <w:p w:rsidR="00E409D2" w:rsidRDefault="00E409D2" w:rsidP="00E409D2">
      <w:pPr>
        <w:spacing w:line="280" w:lineRule="exact"/>
        <w:rPr>
          <w:rFonts w:asciiTheme="minorHAnsi" w:hAnsiTheme="minorHAnsi" w:cs="Arial"/>
          <w:sz w:val="22"/>
          <w:szCs w:val="22"/>
        </w:rPr>
      </w:pPr>
      <w:r>
        <w:rPr>
          <w:rFonts w:asciiTheme="minorHAnsi" w:hAnsiTheme="minorHAnsi" w:cs="Arial"/>
          <w:sz w:val="22"/>
          <w:szCs w:val="22"/>
        </w:rPr>
        <w:t>Die Porträts der letzten Jahre verzichten auf Übermalungen und zeigen fiktive Personen, vom Leben reichlich gezeichnet. Trotz unschöner Verformungen der Gesichtszüge strahlen die Darge</w:t>
      </w:r>
      <w:r w:rsidR="00A61A84">
        <w:rPr>
          <w:rFonts w:asciiTheme="minorHAnsi" w:hAnsiTheme="minorHAnsi" w:cs="Arial"/>
          <w:sz w:val="22"/>
          <w:szCs w:val="22"/>
        </w:rPr>
        <w:t>-</w:t>
      </w:r>
      <w:r>
        <w:rPr>
          <w:rFonts w:asciiTheme="minorHAnsi" w:hAnsiTheme="minorHAnsi" w:cs="Arial"/>
          <w:sz w:val="22"/>
          <w:szCs w:val="22"/>
        </w:rPr>
        <w:t xml:space="preserve">stellten eine beeindruckende Gelassenheit und </w:t>
      </w:r>
      <w:r w:rsidR="00197FEB">
        <w:rPr>
          <w:rFonts w:asciiTheme="minorHAnsi" w:hAnsiTheme="minorHAnsi" w:cs="Arial"/>
          <w:sz w:val="22"/>
          <w:szCs w:val="22"/>
        </w:rPr>
        <w:t xml:space="preserve">gelegentlich </w:t>
      </w:r>
      <w:r>
        <w:rPr>
          <w:rFonts w:asciiTheme="minorHAnsi" w:hAnsiTheme="minorHAnsi" w:cs="Arial"/>
          <w:sz w:val="22"/>
          <w:szCs w:val="22"/>
        </w:rPr>
        <w:t>eine kindlich unbeschwerte Heiterkeit aus. Vor allem aber rückt Margot Bergman wie nebenbei starke Frauen ins Zentrum. So verzagt und verletzt sie zunächst erscheinen, so gefasst und selbstbewusst blicken sie uns entgegen. Keine lautstarke gesellschaftliche Anklage</w:t>
      </w:r>
      <w:r w:rsidR="00B84A46">
        <w:rPr>
          <w:rFonts w:asciiTheme="minorHAnsi" w:hAnsiTheme="minorHAnsi" w:cs="Arial"/>
          <w:sz w:val="22"/>
          <w:szCs w:val="22"/>
        </w:rPr>
        <w:t>, sondern souveräne Gelassenheit</w:t>
      </w:r>
      <w:r w:rsidR="00197FEB">
        <w:rPr>
          <w:rFonts w:asciiTheme="minorHAnsi" w:hAnsiTheme="minorHAnsi" w:cs="Arial"/>
          <w:sz w:val="22"/>
          <w:szCs w:val="22"/>
        </w:rPr>
        <w:t xml:space="preserve"> und eine subtile Fokussie</w:t>
      </w:r>
      <w:r w:rsidR="00A61A84">
        <w:rPr>
          <w:rFonts w:asciiTheme="minorHAnsi" w:hAnsiTheme="minorHAnsi" w:cs="Arial"/>
          <w:sz w:val="22"/>
          <w:szCs w:val="22"/>
        </w:rPr>
        <w:t>-</w:t>
      </w:r>
      <w:r w:rsidR="00197FEB">
        <w:rPr>
          <w:rFonts w:asciiTheme="minorHAnsi" w:hAnsiTheme="minorHAnsi" w:cs="Arial"/>
          <w:sz w:val="22"/>
          <w:szCs w:val="22"/>
        </w:rPr>
        <w:t xml:space="preserve">rung des Themas, </w:t>
      </w:r>
      <w:r w:rsidR="00A61A84">
        <w:rPr>
          <w:rFonts w:asciiTheme="minorHAnsi" w:hAnsiTheme="minorHAnsi" w:cs="Arial"/>
          <w:sz w:val="22"/>
          <w:szCs w:val="22"/>
        </w:rPr>
        <w:t>was</w:t>
      </w:r>
      <w:r w:rsidR="00197FEB">
        <w:rPr>
          <w:rFonts w:asciiTheme="minorHAnsi" w:hAnsiTheme="minorHAnsi" w:cs="Arial"/>
          <w:sz w:val="22"/>
          <w:szCs w:val="22"/>
        </w:rPr>
        <w:t xml:space="preserve"> erst auf den zweiten Blick, dafür umso heftiger wirkt</w:t>
      </w:r>
      <w:r w:rsidR="00B84A46">
        <w:rPr>
          <w:rFonts w:asciiTheme="minorHAnsi" w:hAnsiTheme="minorHAnsi" w:cs="Arial"/>
          <w:sz w:val="22"/>
          <w:szCs w:val="22"/>
        </w:rPr>
        <w:t xml:space="preserve">. </w:t>
      </w:r>
      <w:r w:rsidR="00A61A84">
        <w:rPr>
          <w:rFonts w:asciiTheme="minorHAnsi" w:hAnsiTheme="minorHAnsi" w:cs="Arial"/>
          <w:sz w:val="22"/>
          <w:szCs w:val="22"/>
        </w:rPr>
        <w:t>«</w:t>
      </w:r>
      <w:r w:rsidR="00B84A46">
        <w:rPr>
          <w:rFonts w:asciiTheme="minorHAnsi" w:hAnsiTheme="minorHAnsi" w:cs="Arial"/>
          <w:sz w:val="22"/>
          <w:szCs w:val="22"/>
        </w:rPr>
        <w:t>Wozu alle Aufre</w:t>
      </w:r>
      <w:r w:rsidR="00A61A84">
        <w:rPr>
          <w:rFonts w:asciiTheme="minorHAnsi" w:hAnsiTheme="minorHAnsi" w:cs="Arial"/>
          <w:sz w:val="22"/>
          <w:szCs w:val="22"/>
        </w:rPr>
        <w:t>-</w:t>
      </w:r>
      <w:r w:rsidR="00B84A46">
        <w:rPr>
          <w:rFonts w:asciiTheme="minorHAnsi" w:hAnsiTheme="minorHAnsi" w:cs="Arial"/>
          <w:sz w:val="22"/>
          <w:szCs w:val="22"/>
        </w:rPr>
        <w:t>gung</w:t>
      </w:r>
      <w:r w:rsidR="00A61A84">
        <w:rPr>
          <w:rFonts w:asciiTheme="minorHAnsi" w:hAnsiTheme="minorHAnsi" w:cs="Arial"/>
          <w:sz w:val="22"/>
          <w:szCs w:val="22"/>
        </w:rPr>
        <w:t>»</w:t>
      </w:r>
      <w:r w:rsidR="00B84A46">
        <w:rPr>
          <w:rFonts w:asciiTheme="minorHAnsi" w:hAnsiTheme="minorHAnsi" w:cs="Arial"/>
          <w:sz w:val="22"/>
          <w:szCs w:val="22"/>
        </w:rPr>
        <w:t xml:space="preserve">, scheinen sie uns zuzuflüstern, </w:t>
      </w:r>
      <w:r w:rsidR="00A61A84">
        <w:rPr>
          <w:rFonts w:asciiTheme="minorHAnsi" w:hAnsiTheme="minorHAnsi" w:cs="Arial"/>
          <w:sz w:val="22"/>
          <w:szCs w:val="22"/>
        </w:rPr>
        <w:t>«</w:t>
      </w:r>
      <w:r w:rsidR="00CB6715">
        <w:rPr>
          <w:rFonts w:asciiTheme="minorHAnsi" w:hAnsiTheme="minorHAnsi" w:cs="Arial"/>
          <w:sz w:val="22"/>
          <w:szCs w:val="22"/>
        </w:rPr>
        <w:t>W</w:t>
      </w:r>
      <w:r w:rsidR="00197FEB">
        <w:rPr>
          <w:rFonts w:asciiTheme="minorHAnsi" w:hAnsiTheme="minorHAnsi" w:cs="Arial"/>
          <w:sz w:val="22"/>
          <w:szCs w:val="22"/>
        </w:rPr>
        <w:t xml:space="preserve">ir haben manches erlebt und sind immer noch da. </w:t>
      </w:r>
      <w:r w:rsidR="00A61A84">
        <w:rPr>
          <w:rFonts w:asciiTheme="minorHAnsi" w:hAnsiTheme="minorHAnsi" w:cs="Arial"/>
          <w:sz w:val="22"/>
          <w:szCs w:val="22"/>
        </w:rPr>
        <w:t>Und w</w:t>
      </w:r>
      <w:r w:rsidR="00B84A46">
        <w:rPr>
          <w:rFonts w:asciiTheme="minorHAnsi" w:hAnsiTheme="minorHAnsi" w:cs="Arial"/>
          <w:sz w:val="22"/>
          <w:szCs w:val="22"/>
        </w:rPr>
        <w:t>as einmal Angst machte, verliert seinen Schrecken.</w:t>
      </w:r>
      <w:r w:rsidR="00A61A84">
        <w:rPr>
          <w:rFonts w:asciiTheme="minorHAnsi" w:hAnsiTheme="minorHAnsi" w:cs="Arial"/>
          <w:sz w:val="22"/>
          <w:szCs w:val="22"/>
        </w:rPr>
        <w:t>»</w:t>
      </w:r>
    </w:p>
    <w:p w:rsidR="00E409D2" w:rsidRDefault="00E409D2" w:rsidP="00A61A84">
      <w:pPr>
        <w:spacing w:line="160" w:lineRule="exact"/>
        <w:rPr>
          <w:rFonts w:asciiTheme="minorHAnsi" w:hAnsiTheme="minorHAnsi" w:cs="Arial"/>
          <w:sz w:val="22"/>
          <w:szCs w:val="22"/>
        </w:rPr>
      </w:pPr>
    </w:p>
    <w:p w:rsidR="00E409D2" w:rsidRPr="00E409D2" w:rsidRDefault="00E409D2" w:rsidP="00E409D2">
      <w:pPr>
        <w:spacing w:line="240" w:lineRule="exact"/>
        <w:rPr>
          <w:rFonts w:asciiTheme="minorHAnsi" w:hAnsiTheme="minorHAnsi" w:cs="Arial"/>
          <w:sz w:val="18"/>
          <w:szCs w:val="18"/>
        </w:rPr>
      </w:pPr>
      <w:r w:rsidRPr="00E409D2">
        <w:rPr>
          <w:rFonts w:asciiTheme="minorHAnsi" w:hAnsiTheme="minorHAnsi" w:cs="Arial"/>
          <w:sz w:val="18"/>
          <w:szCs w:val="18"/>
        </w:rPr>
        <w:t xml:space="preserve">Die Ausstellung ist vom </w:t>
      </w:r>
      <w:r>
        <w:rPr>
          <w:rFonts w:asciiTheme="minorHAnsi" w:hAnsiTheme="minorHAnsi" w:cs="Arial"/>
          <w:sz w:val="18"/>
          <w:szCs w:val="18"/>
        </w:rPr>
        <w:t>4</w:t>
      </w:r>
      <w:r w:rsidRPr="00E409D2">
        <w:rPr>
          <w:rFonts w:asciiTheme="minorHAnsi" w:hAnsiTheme="minorHAnsi" w:cs="Arial"/>
          <w:sz w:val="18"/>
          <w:szCs w:val="18"/>
        </w:rPr>
        <w:t>. Mai bis 30. Juni 2019 in veränderter Form</w:t>
      </w:r>
      <w:r w:rsidR="009468FA">
        <w:rPr>
          <w:rFonts w:asciiTheme="minorHAnsi" w:hAnsiTheme="minorHAnsi" w:cs="Arial"/>
          <w:sz w:val="18"/>
          <w:szCs w:val="18"/>
        </w:rPr>
        <w:t xml:space="preserve"> unter dem Titel </w:t>
      </w:r>
      <w:r w:rsidR="009468FA" w:rsidRPr="009468FA">
        <w:rPr>
          <w:rFonts w:asciiTheme="minorHAnsi" w:hAnsiTheme="minorHAnsi" w:cs="Arial"/>
          <w:i/>
          <w:sz w:val="18"/>
          <w:szCs w:val="18"/>
        </w:rPr>
        <w:t>Margot Bergman. Inner and Outer Landscape</w:t>
      </w:r>
      <w:r w:rsidRPr="00E409D2">
        <w:rPr>
          <w:rFonts w:asciiTheme="minorHAnsi" w:hAnsiTheme="minorHAnsi" w:cs="Arial"/>
          <w:sz w:val="18"/>
          <w:szCs w:val="18"/>
        </w:rPr>
        <w:t xml:space="preserve"> im Museum Folkwang in Essen zu sehen. Zur Ausstellung gibt das Museum Langmatt eine Publikation im Hatje Cantz </w:t>
      </w:r>
      <w:r w:rsidR="00CB6715">
        <w:rPr>
          <w:rFonts w:asciiTheme="minorHAnsi" w:hAnsiTheme="minorHAnsi" w:cs="Arial"/>
          <w:sz w:val="18"/>
          <w:szCs w:val="18"/>
        </w:rPr>
        <w:t xml:space="preserve">Verlag </w:t>
      </w:r>
      <w:r w:rsidRPr="00E409D2">
        <w:rPr>
          <w:rFonts w:asciiTheme="minorHAnsi" w:hAnsiTheme="minorHAnsi" w:cs="Arial"/>
          <w:sz w:val="18"/>
          <w:szCs w:val="18"/>
        </w:rPr>
        <w:t>heraus. Texte von Britta Peters (Künstle</w:t>
      </w:r>
      <w:bookmarkStart w:id="0" w:name="_GoBack"/>
      <w:bookmarkEnd w:id="0"/>
      <w:r w:rsidRPr="00E409D2">
        <w:rPr>
          <w:rFonts w:asciiTheme="minorHAnsi" w:hAnsiTheme="minorHAnsi" w:cs="Arial"/>
          <w:sz w:val="18"/>
          <w:szCs w:val="18"/>
        </w:rPr>
        <w:t xml:space="preserve">rische Leiterin Urbane Künste Ruhr), Markus Stegmann und John Yau (Kunstkritiker und Lyriker, New York), 80 Seiten, dt./engl. Hardcover, CHF 28.00 / 20.00. </w:t>
      </w:r>
    </w:p>
    <w:p w:rsidR="00841419" w:rsidRDefault="00841419" w:rsidP="00841419">
      <w:pPr>
        <w:shd w:val="clear" w:color="auto" w:fill="FFFFFF"/>
        <w:spacing w:line="160" w:lineRule="exact"/>
        <w:rPr>
          <w:rFonts w:asciiTheme="minorHAnsi" w:eastAsia="Times New Roman" w:hAnsiTheme="minorHAnsi" w:cstheme="minorHAnsi"/>
          <w:color w:val="000000"/>
          <w:sz w:val="16"/>
          <w:szCs w:val="16"/>
          <w:lang w:eastAsia="de-CH"/>
        </w:rPr>
      </w:pPr>
    </w:p>
    <w:p w:rsidR="00E409D2" w:rsidRPr="00253DE7" w:rsidRDefault="00E409D2" w:rsidP="00E409D2">
      <w:pPr>
        <w:rPr>
          <w:rFonts w:asciiTheme="minorHAnsi" w:eastAsia="Times New Roman" w:hAnsiTheme="minorHAnsi" w:cstheme="minorHAnsi"/>
          <w:i/>
          <w:sz w:val="22"/>
          <w:szCs w:val="22"/>
          <w:lang w:eastAsia="de-CH"/>
        </w:rPr>
      </w:pPr>
      <w:r>
        <w:rPr>
          <w:rFonts w:asciiTheme="minorHAnsi" w:eastAsia="Times New Roman" w:hAnsiTheme="minorHAnsi" w:cstheme="minorHAnsi"/>
          <w:i/>
          <w:sz w:val="22"/>
          <w:szCs w:val="22"/>
          <w:lang w:eastAsia="de-CH"/>
        </w:rPr>
        <w:tab/>
      </w:r>
      <w:r>
        <w:rPr>
          <w:rFonts w:asciiTheme="minorHAnsi" w:eastAsia="Times New Roman" w:hAnsiTheme="minorHAnsi" w:cstheme="minorHAnsi"/>
          <w:i/>
          <w:sz w:val="22"/>
          <w:szCs w:val="22"/>
          <w:lang w:eastAsia="de-CH"/>
        </w:rPr>
        <w:tab/>
      </w:r>
      <w:r>
        <w:rPr>
          <w:rFonts w:asciiTheme="minorHAnsi" w:eastAsia="Times New Roman" w:hAnsiTheme="minorHAnsi" w:cstheme="minorHAnsi"/>
          <w:i/>
          <w:sz w:val="22"/>
          <w:szCs w:val="22"/>
          <w:lang w:eastAsia="de-CH"/>
        </w:rPr>
        <w:tab/>
      </w:r>
      <w:r>
        <w:rPr>
          <w:rFonts w:asciiTheme="minorHAnsi" w:eastAsia="Times New Roman" w:hAnsiTheme="minorHAnsi" w:cstheme="minorHAnsi"/>
          <w:i/>
          <w:sz w:val="22"/>
          <w:szCs w:val="22"/>
          <w:lang w:eastAsia="de-CH"/>
        </w:rPr>
        <w:tab/>
      </w:r>
      <w:r>
        <w:rPr>
          <w:rFonts w:asciiTheme="minorHAnsi" w:eastAsia="Times New Roman" w:hAnsiTheme="minorHAnsi" w:cstheme="minorHAnsi"/>
          <w:i/>
          <w:sz w:val="22"/>
          <w:szCs w:val="22"/>
          <w:lang w:eastAsia="de-CH"/>
        </w:rPr>
        <w:tab/>
      </w:r>
      <w:r>
        <w:rPr>
          <w:rFonts w:asciiTheme="minorHAnsi" w:eastAsia="Times New Roman" w:hAnsiTheme="minorHAnsi" w:cstheme="minorHAnsi"/>
          <w:i/>
          <w:sz w:val="22"/>
          <w:szCs w:val="22"/>
          <w:lang w:eastAsia="de-CH"/>
        </w:rPr>
        <w:tab/>
      </w:r>
      <w:r>
        <w:rPr>
          <w:rFonts w:asciiTheme="minorHAnsi" w:eastAsia="Times New Roman" w:hAnsiTheme="minorHAnsi" w:cstheme="minorHAnsi"/>
          <w:i/>
          <w:sz w:val="22"/>
          <w:szCs w:val="22"/>
          <w:lang w:eastAsia="de-CH"/>
        </w:rPr>
        <w:tab/>
      </w:r>
      <w:r>
        <w:rPr>
          <w:rFonts w:asciiTheme="minorHAnsi" w:eastAsia="Times New Roman" w:hAnsiTheme="minorHAnsi" w:cstheme="minorHAnsi"/>
          <w:i/>
          <w:sz w:val="22"/>
          <w:szCs w:val="22"/>
          <w:lang w:eastAsia="de-CH"/>
        </w:rPr>
        <w:tab/>
        <w:t>Markus Stegmann, 11.02</w:t>
      </w:r>
      <w:r w:rsidRPr="00253DE7">
        <w:rPr>
          <w:rFonts w:asciiTheme="minorHAnsi" w:eastAsia="Times New Roman" w:hAnsiTheme="minorHAnsi" w:cstheme="minorHAnsi"/>
          <w:i/>
          <w:sz w:val="22"/>
          <w:szCs w:val="22"/>
          <w:lang w:eastAsia="de-CH"/>
        </w:rPr>
        <w:t>.201</w:t>
      </w:r>
      <w:r>
        <w:rPr>
          <w:rFonts w:asciiTheme="minorHAnsi" w:eastAsia="Times New Roman" w:hAnsiTheme="minorHAnsi" w:cstheme="minorHAnsi"/>
          <w:i/>
          <w:sz w:val="22"/>
          <w:szCs w:val="22"/>
          <w:lang w:eastAsia="de-CH"/>
        </w:rPr>
        <w:t>9</w:t>
      </w:r>
    </w:p>
    <w:p w:rsidR="00E409D2" w:rsidRDefault="00E409D2" w:rsidP="00841419">
      <w:pPr>
        <w:shd w:val="clear" w:color="auto" w:fill="FFFFFF"/>
        <w:spacing w:line="160" w:lineRule="exact"/>
        <w:rPr>
          <w:rFonts w:asciiTheme="minorHAnsi" w:eastAsia="Times New Roman" w:hAnsiTheme="minorHAnsi" w:cstheme="minorHAnsi"/>
          <w:color w:val="000000"/>
          <w:sz w:val="16"/>
          <w:szCs w:val="16"/>
          <w:lang w:eastAsia="de-CH"/>
        </w:rPr>
      </w:pPr>
    </w:p>
    <w:p w:rsidR="00E409D2" w:rsidRPr="00E2358B" w:rsidRDefault="00E409D2" w:rsidP="00841419">
      <w:pPr>
        <w:shd w:val="clear" w:color="auto" w:fill="FFFFFF"/>
        <w:spacing w:line="160" w:lineRule="exact"/>
        <w:rPr>
          <w:rFonts w:asciiTheme="minorHAnsi" w:eastAsia="Times New Roman" w:hAnsiTheme="minorHAnsi" w:cstheme="minorHAnsi"/>
          <w:color w:val="000000"/>
          <w:sz w:val="16"/>
          <w:szCs w:val="16"/>
          <w:lang w:eastAsia="de-CH"/>
        </w:rPr>
      </w:pPr>
    </w:p>
    <w:p w:rsidR="00E2358B" w:rsidRPr="002F7FB9" w:rsidRDefault="00E2358B" w:rsidP="00E2358B">
      <w:pPr>
        <w:tabs>
          <w:tab w:val="left" w:pos="1985"/>
        </w:tabs>
        <w:rPr>
          <w:rFonts w:asciiTheme="minorHAnsi" w:hAnsiTheme="minorHAnsi"/>
          <w:sz w:val="18"/>
          <w:szCs w:val="18"/>
        </w:rPr>
      </w:pPr>
      <w:r w:rsidRPr="002F7FB9">
        <w:rPr>
          <w:rFonts w:asciiTheme="minorHAnsi" w:hAnsiTheme="minorHAnsi"/>
          <w:b/>
          <w:sz w:val="18"/>
          <w:szCs w:val="18"/>
        </w:rPr>
        <w:t>Begleitveranstaltungen</w:t>
      </w:r>
      <w:r w:rsidRPr="002F7FB9">
        <w:rPr>
          <w:rFonts w:asciiTheme="minorHAnsi" w:hAnsiTheme="minorHAnsi"/>
          <w:sz w:val="18"/>
          <w:szCs w:val="18"/>
        </w:rPr>
        <w:tab/>
        <w:t>Siehe Einladung / Website</w:t>
      </w:r>
    </w:p>
    <w:p w:rsidR="00E2358B" w:rsidRPr="00E2358B" w:rsidRDefault="00E2358B" w:rsidP="00E2358B">
      <w:pPr>
        <w:tabs>
          <w:tab w:val="left" w:pos="1701"/>
          <w:tab w:val="left" w:pos="1985"/>
        </w:tabs>
        <w:rPr>
          <w:rFonts w:asciiTheme="minorHAnsi" w:hAnsiTheme="minorHAnsi"/>
          <w:sz w:val="18"/>
          <w:szCs w:val="18"/>
        </w:rPr>
      </w:pPr>
      <w:r w:rsidRPr="002F7FB9">
        <w:rPr>
          <w:rFonts w:asciiTheme="minorHAnsi" w:hAnsiTheme="minorHAnsi"/>
          <w:b/>
          <w:sz w:val="18"/>
          <w:szCs w:val="18"/>
        </w:rPr>
        <w:t>Medienbilder</w:t>
      </w:r>
      <w:r>
        <w:rPr>
          <w:rFonts w:asciiTheme="minorHAnsi" w:hAnsiTheme="minorHAnsi"/>
          <w:sz w:val="18"/>
          <w:szCs w:val="18"/>
        </w:rPr>
        <w:tab/>
      </w:r>
      <w:r>
        <w:rPr>
          <w:rFonts w:asciiTheme="minorHAnsi" w:hAnsiTheme="minorHAnsi"/>
          <w:sz w:val="18"/>
          <w:szCs w:val="18"/>
        </w:rPr>
        <w:tab/>
      </w:r>
      <w:hyperlink r:id="rId7" w:history="1">
        <w:r w:rsidR="00ED21A4" w:rsidRPr="00F26EF9">
          <w:rPr>
            <w:rStyle w:val="Hyperlink"/>
            <w:rFonts w:asciiTheme="minorHAnsi" w:hAnsiTheme="minorHAnsi"/>
            <w:sz w:val="18"/>
            <w:szCs w:val="18"/>
          </w:rPr>
          <w:t>www.langmatt.ch/langmatt/medien</w:t>
        </w:r>
      </w:hyperlink>
    </w:p>
    <w:sectPr w:rsidR="00E2358B" w:rsidRPr="00E2358B" w:rsidSect="00BF1477">
      <w:headerReference w:type="default" r:id="rId8"/>
      <w:footerReference w:type="default" r:id="rId9"/>
      <w:headerReference w:type="first" r:id="rId10"/>
      <w:pgSz w:w="11906" w:h="16838" w:code="9"/>
      <w:pgMar w:top="1021" w:right="1418" w:bottom="1021" w:left="1673"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33" w:rsidRDefault="00586F33" w:rsidP="00DB0ABA">
      <w:r>
        <w:separator/>
      </w:r>
    </w:p>
  </w:endnote>
  <w:endnote w:type="continuationSeparator" w:id="0">
    <w:p w:rsidR="00586F33" w:rsidRDefault="00586F33" w:rsidP="00D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3016"/>
      <w:docPartObj>
        <w:docPartGallery w:val="Page Numbers (Bottom of Page)"/>
        <w:docPartUnique/>
      </w:docPartObj>
    </w:sdtPr>
    <w:sdtEndPr/>
    <w:sdtContent>
      <w:p w:rsidR="00237D2A" w:rsidRDefault="00EB7079">
        <w:pPr>
          <w:pStyle w:val="Fuzeile"/>
        </w:pPr>
        <w:r>
          <w:rPr>
            <w:noProof/>
            <w:lang w:eastAsia="de-CH"/>
          </w:rPr>
          <mc:AlternateContent>
            <mc:Choice Requires="wps">
              <w:drawing>
                <wp:anchor distT="0" distB="0" distL="114300" distR="114300" simplePos="0" relativeHeight="251660288" behindDoc="0" locked="0" layoutInCell="1" allowOverlap="1" wp14:anchorId="22DA00DC" wp14:editId="205FBE48">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D2A" w:rsidRPr="00DB0ABA" w:rsidRDefault="00237D2A">
                              <w:pPr>
                                <w:jc w:val="center"/>
                                <w:rPr>
                                  <w:rFonts w:ascii="Arial" w:hAnsi="Arial" w:cs="Arial"/>
                                  <w:sz w:val="20"/>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00DC"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p w:rsidR="00237D2A" w:rsidRPr="00DB0ABA" w:rsidRDefault="00237D2A">
                        <w:pPr>
                          <w:jc w:val="center"/>
                          <w:rPr>
                            <w:rFonts w:ascii="Arial" w:hAnsi="Arial" w:cs="Arial"/>
                            <w:sz w:val="20"/>
                            <w:szCs w:val="20"/>
                            <w:lang w:val="de-DE"/>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33" w:rsidRDefault="00586F33" w:rsidP="00DB0ABA">
      <w:r>
        <w:separator/>
      </w:r>
    </w:p>
  </w:footnote>
  <w:footnote w:type="continuationSeparator" w:id="0">
    <w:p w:rsidR="00586F33" w:rsidRDefault="00586F33" w:rsidP="00DB0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46" w:rsidRDefault="00D6572E">
    <w:pPr>
      <w:pStyle w:val="Kopfzeile"/>
    </w:pPr>
    <w:r>
      <w:rPr>
        <w:rFonts w:ascii="Calibri Light" w:hAnsi="Calibri Light"/>
        <w:noProof/>
        <w:lang w:eastAsia="de-CH"/>
      </w:rPr>
      <w:drawing>
        <wp:inline distT="0" distB="0" distL="0" distR="0" wp14:anchorId="19431C9E" wp14:editId="3EAD8BD3">
          <wp:extent cx="1711150" cy="5410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png"/>
                  <pic:cNvPicPr/>
                </pic:nvPicPr>
                <pic:blipFill rotWithShape="1">
                  <a:blip r:embed="rId1" cstate="print">
                    <a:extLst>
                      <a:ext uri="{28A0092B-C50C-407E-A947-70E740481C1C}">
                        <a14:useLocalDpi xmlns:a14="http://schemas.microsoft.com/office/drawing/2010/main" val="0"/>
                      </a:ext>
                    </a:extLst>
                  </a:blip>
                  <a:srcRect r="69136" b="50000"/>
                  <a:stretch/>
                </pic:blipFill>
                <pic:spPr bwMode="auto">
                  <a:xfrm>
                    <a:off x="0" y="0"/>
                    <a:ext cx="1713563" cy="541783"/>
                  </a:xfrm>
                  <a:prstGeom prst="rect">
                    <a:avLst/>
                  </a:prstGeom>
                  <a:ln>
                    <a:noFill/>
                  </a:ln>
                  <a:extLst>
                    <a:ext uri="{53640926-AAD7-44D8-BBD7-CCE9431645EC}">
                      <a14:shadowObscured xmlns:a14="http://schemas.microsoft.com/office/drawing/2010/main"/>
                    </a:ext>
                  </a:extLst>
                </pic:spPr>
              </pic:pic>
            </a:graphicData>
          </a:graphic>
        </wp:inline>
      </w:drawing>
    </w:r>
  </w:p>
  <w:p w:rsidR="00D6572E" w:rsidRDefault="00D6572E">
    <w:pPr>
      <w:pStyle w:val="Kopfzeile"/>
    </w:pPr>
  </w:p>
  <w:p w:rsidR="00D6572E" w:rsidRDefault="00D6572E">
    <w:pPr>
      <w:pStyle w:val="Kopfzeile"/>
    </w:pPr>
  </w:p>
  <w:p w:rsidR="00D6572E" w:rsidRDefault="00D6572E">
    <w:pPr>
      <w:pStyle w:val="Kopfzeile"/>
    </w:pPr>
  </w:p>
  <w:p w:rsidR="00D6572E" w:rsidRDefault="00D657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2E" w:rsidRDefault="00D6572E">
    <w:pPr>
      <w:pStyle w:val="Kopfzeile"/>
    </w:pPr>
    <w:r>
      <w:rPr>
        <w:rFonts w:ascii="Calibri Light" w:hAnsi="Calibri Light"/>
        <w:noProof/>
        <w:lang w:eastAsia="de-CH"/>
      </w:rPr>
      <w:drawing>
        <wp:inline distT="0" distB="0" distL="0" distR="0" wp14:anchorId="14139924" wp14:editId="4EE6AA68">
          <wp:extent cx="5551943" cy="1083566"/>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1943" cy="10835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E9"/>
    <w:rsid w:val="0001327A"/>
    <w:rsid w:val="00025C5B"/>
    <w:rsid w:val="000774D0"/>
    <w:rsid w:val="000C1B12"/>
    <w:rsid w:val="000D2B85"/>
    <w:rsid w:val="000F6E0A"/>
    <w:rsid w:val="00150346"/>
    <w:rsid w:val="00153042"/>
    <w:rsid w:val="00197FEB"/>
    <w:rsid w:val="001D62B8"/>
    <w:rsid w:val="00237D2A"/>
    <w:rsid w:val="002A7399"/>
    <w:rsid w:val="002C5281"/>
    <w:rsid w:val="003D445D"/>
    <w:rsid w:val="00405407"/>
    <w:rsid w:val="0047148F"/>
    <w:rsid w:val="004B7AA7"/>
    <w:rsid w:val="00511F6F"/>
    <w:rsid w:val="00515B2F"/>
    <w:rsid w:val="0054502A"/>
    <w:rsid w:val="00571C00"/>
    <w:rsid w:val="00586F33"/>
    <w:rsid w:val="00602394"/>
    <w:rsid w:val="006024C6"/>
    <w:rsid w:val="006764E3"/>
    <w:rsid w:val="006D21A4"/>
    <w:rsid w:val="007B3D68"/>
    <w:rsid w:val="007C603A"/>
    <w:rsid w:val="007D13AB"/>
    <w:rsid w:val="00814439"/>
    <w:rsid w:val="00841419"/>
    <w:rsid w:val="00920542"/>
    <w:rsid w:val="0093438B"/>
    <w:rsid w:val="009468FA"/>
    <w:rsid w:val="009B1ED6"/>
    <w:rsid w:val="00A61A84"/>
    <w:rsid w:val="00A84E5E"/>
    <w:rsid w:val="00B0656E"/>
    <w:rsid w:val="00B84A46"/>
    <w:rsid w:val="00BD2480"/>
    <w:rsid w:val="00BE5268"/>
    <w:rsid w:val="00BF1477"/>
    <w:rsid w:val="00C14018"/>
    <w:rsid w:val="00C733D2"/>
    <w:rsid w:val="00CB6715"/>
    <w:rsid w:val="00D6572E"/>
    <w:rsid w:val="00DB0ABA"/>
    <w:rsid w:val="00DE476B"/>
    <w:rsid w:val="00DE4B8D"/>
    <w:rsid w:val="00E109F1"/>
    <w:rsid w:val="00E2358B"/>
    <w:rsid w:val="00E409D2"/>
    <w:rsid w:val="00E63E45"/>
    <w:rsid w:val="00EA123F"/>
    <w:rsid w:val="00EB7079"/>
    <w:rsid w:val="00ED21A4"/>
    <w:rsid w:val="00FC48E9"/>
    <w:rsid w:val="00FE5F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182256-7C7B-4735-A22F-A3BC2386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w:eastAsiaTheme="minorHAnsi" w:hAnsi="Univers" w:cs="Times New Roman"/>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E45"/>
  </w:style>
  <w:style w:type="paragraph" w:styleId="berschrift1">
    <w:name w:val="heading 1"/>
    <w:basedOn w:val="Standard"/>
    <w:next w:val="Standard"/>
    <w:link w:val="berschrift1Zchn"/>
    <w:qFormat/>
    <w:rsid w:val="007B3D68"/>
    <w:pPr>
      <w:keepNext/>
      <w:outlineLvl w:val="0"/>
    </w:pPr>
    <w:rPr>
      <w:rFonts w:eastAsia="Times New Roman"/>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52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268"/>
    <w:rPr>
      <w:rFonts w:ascii="Tahoma" w:hAnsi="Tahoma" w:cs="Tahoma"/>
      <w:sz w:val="16"/>
      <w:szCs w:val="16"/>
    </w:rPr>
  </w:style>
  <w:style w:type="character" w:styleId="Hyperlink">
    <w:name w:val="Hyperlink"/>
    <w:basedOn w:val="Absatz-Standardschriftart"/>
    <w:rsid w:val="00DB0ABA"/>
    <w:rPr>
      <w:color w:val="0000FF"/>
      <w:u w:val="single"/>
    </w:rPr>
  </w:style>
  <w:style w:type="paragraph" w:styleId="Kopfzeile">
    <w:name w:val="header"/>
    <w:basedOn w:val="Standard"/>
    <w:link w:val="KopfzeileZchn"/>
    <w:uiPriority w:val="99"/>
    <w:unhideWhenUsed/>
    <w:rsid w:val="00DB0ABA"/>
    <w:pPr>
      <w:tabs>
        <w:tab w:val="center" w:pos="4536"/>
        <w:tab w:val="right" w:pos="9072"/>
      </w:tabs>
    </w:pPr>
  </w:style>
  <w:style w:type="character" w:customStyle="1" w:styleId="KopfzeileZchn">
    <w:name w:val="Kopfzeile Zchn"/>
    <w:basedOn w:val="Absatz-Standardschriftart"/>
    <w:link w:val="Kopfzeile"/>
    <w:uiPriority w:val="99"/>
    <w:rsid w:val="00DB0ABA"/>
  </w:style>
  <w:style w:type="paragraph" w:styleId="Fuzeile">
    <w:name w:val="footer"/>
    <w:basedOn w:val="Standard"/>
    <w:link w:val="FuzeileZchn"/>
    <w:uiPriority w:val="99"/>
    <w:unhideWhenUsed/>
    <w:rsid w:val="00DB0ABA"/>
    <w:pPr>
      <w:tabs>
        <w:tab w:val="center" w:pos="4536"/>
        <w:tab w:val="right" w:pos="9072"/>
      </w:tabs>
    </w:pPr>
  </w:style>
  <w:style w:type="character" w:customStyle="1" w:styleId="FuzeileZchn">
    <w:name w:val="Fußzeile Zchn"/>
    <w:basedOn w:val="Absatz-Standardschriftart"/>
    <w:link w:val="Fuzeile"/>
    <w:uiPriority w:val="99"/>
    <w:rsid w:val="00DB0ABA"/>
  </w:style>
  <w:style w:type="character" w:customStyle="1" w:styleId="berschrift1Zchn">
    <w:name w:val="Überschrift 1 Zchn"/>
    <w:basedOn w:val="Absatz-Standardschriftart"/>
    <w:link w:val="berschrift1"/>
    <w:rsid w:val="007B3D68"/>
    <w:rPr>
      <w:rFonts w:eastAsia="Times New Roman"/>
      <w:b/>
      <w:bC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4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gmatt.ch/langmatt/medi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CB74-EABE-4E48-B4C4-3B2026AC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Stiftung Langmatt</dc:creator>
  <cp:lastModifiedBy>direktion</cp:lastModifiedBy>
  <cp:revision>5</cp:revision>
  <cp:lastPrinted>2018-07-26T06:12:00Z</cp:lastPrinted>
  <dcterms:created xsi:type="dcterms:W3CDTF">2019-02-05T08:48:00Z</dcterms:created>
  <dcterms:modified xsi:type="dcterms:W3CDTF">2019-02-07T08:55:00Z</dcterms:modified>
</cp:coreProperties>
</file>